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D377" w14:textId="77777777" w:rsidR="006B13B3" w:rsidRPr="001A6ABD" w:rsidRDefault="006B13B3" w:rsidP="006B13B3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40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b/>
          <w:bCs/>
          <w:kern w:val="36"/>
          <w:sz w:val="40"/>
          <w:szCs w:val="40"/>
          <w:lang w:eastAsia="de-CH"/>
          <w14:ligatures w14:val="none"/>
        </w:rPr>
        <w:t>Begleiter von Lernfahrenden: Das müssen Sie wissen</w:t>
      </w:r>
    </w:p>
    <w:p w14:paraId="64EACF0D" w14:textId="33B4B652" w:rsidR="006B13B3" w:rsidRPr="001A6ABD" w:rsidRDefault="006B13B3" w:rsidP="001A6ABD">
      <w:pPr>
        <w:spacing w:before="270" w:after="330" w:line="240" w:lineRule="auto"/>
        <w:rPr>
          <w:rFonts w:ascii="Verdana" w:eastAsia="Times New Roman" w:hAnsi="Verdana" w:cs="Arial"/>
          <w:color w:val="000000"/>
          <w:spacing w:val="6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spacing w:val="3"/>
          <w:kern w:val="0"/>
          <w:sz w:val="24"/>
          <w:szCs w:val="24"/>
          <w:lang w:eastAsia="de-CH"/>
          <w14:ligatures w14:val="none"/>
        </w:rPr>
        <w:t xml:space="preserve">Wo darf ich als Begleiter mit dem Fahrschüler überall fahren? Was muss man in Sachen Versicherung beachten? Und darf ich so viele Fahrschüler begleiten, wie ich will? </w:t>
      </w:r>
    </w:p>
    <w:p w14:paraId="1F16119F" w14:textId="12D8E413" w:rsidR="006B13B3" w:rsidRPr="001A6ABD" w:rsidRDefault="006B13B3" w:rsidP="006B13B3">
      <w:pPr>
        <w:spacing w:before="180" w:after="36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 xml:space="preserve">Irgendwann kommt der Tag: Der Sohn oder die Tochter möchte Autofahren lernen und Sie sollen ihn oder sie auf Übungsfahrten begleiten. Nebst guten Nerven sind dabei noch andere </w:t>
      </w:r>
      <w:r w:rsidR="006E18E5"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Voraussetzungen</w:t>
      </w: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 xml:space="preserve"> und Bedingungen wichtig. «Espresso» hat sie für Sie zusammengestellt.</w:t>
      </w:r>
    </w:p>
    <w:p w14:paraId="2CAEC9D1" w14:textId="77777777" w:rsidR="006B13B3" w:rsidRPr="001A6ABD" w:rsidRDefault="006B13B3" w:rsidP="006B13B3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noProof/>
          <w:kern w:val="0"/>
          <w:sz w:val="24"/>
          <w:szCs w:val="24"/>
          <w:lang w:eastAsia="de-CH"/>
          <w14:ligatures w14:val="none"/>
        </w:rPr>
        <w:drawing>
          <wp:inline distT="0" distB="0" distL="0" distR="0" wp14:anchorId="32795107" wp14:editId="637D8A60">
            <wp:extent cx="5609920" cy="3152775"/>
            <wp:effectExtent l="0" t="0" r="0" b="0"/>
            <wp:docPr id="4" name="Bild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575" cy="315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6E287" w14:textId="77777777" w:rsidR="006B13B3" w:rsidRPr="00D205C5" w:rsidRDefault="006B13B3" w:rsidP="006B13B3">
      <w:pPr>
        <w:spacing w:before="480" w:after="180" w:line="240" w:lineRule="auto"/>
        <w:outlineLvl w:val="1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de-CH"/>
          <w14:ligatures w14:val="none"/>
        </w:rPr>
      </w:pPr>
      <w:r w:rsidRPr="00D205C5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de-CH"/>
          <w14:ligatures w14:val="none"/>
        </w:rPr>
        <w:t>Allgemein:</w:t>
      </w:r>
    </w:p>
    <w:p w14:paraId="325D5EB0" w14:textId="77777777" w:rsidR="006B13B3" w:rsidRPr="001A6ABD" w:rsidRDefault="006B13B3" w:rsidP="006B13B3">
      <w:pPr>
        <w:numPr>
          <w:ilvl w:val="0"/>
          <w:numId w:val="1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Lernfahrten sind grundsätzlich nur innerhalb der Schweiz erlaubt.</w:t>
      </w:r>
    </w:p>
    <w:p w14:paraId="43065357" w14:textId="77777777" w:rsidR="006B13B3" w:rsidRPr="001A6ABD" w:rsidRDefault="006B13B3" w:rsidP="006B13B3">
      <w:pPr>
        <w:numPr>
          <w:ilvl w:val="0"/>
          <w:numId w:val="1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Bei jeder Lernfahrt muss ein «L» am Fahrzeug befestigt sein.</w:t>
      </w:r>
    </w:p>
    <w:p w14:paraId="64B7FC6E" w14:textId="77777777" w:rsidR="006B13B3" w:rsidRPr="001A6ABD" w:rsidRDefault="006B13B3" w:rsidP="006B13B3">
      <w:pPr>
        <w:numPr>
          <w:ilvl w:val="0"/>
          <w:numId w:val="1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Ausserhalb der Familie darf man nur eine Person pro Jahr auf Lernfahrten begleiten.</w:t>
      </w:r>
    </w:p>
    <w:p w14:paraId="015C0146" w14:textId="77777777" w:rsidR="006B13B3" w:rsidRPr="001A6ABD" w:rsidRDefault="006B13B3" w:rsidP="006B13B3">
      <w:pPr>
        <w:numPr>
          <w:ilvl w:val="0"/>
          <w:numId w:val="2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Die Beratungsstelle für Unfallverhütung empfiehlt ein Minimum von 3000 Kilometern vor der Prüfung (entspricht ca. 100 Stunden), aufgeteilt auf Fahrschulstunden und private Übungsfahrten.</w:t>
      </w:r>
    </w:p>
    <w:p w14:paraId="41A990D4" w14:textId="08DA1D4E" w:rsidR="006B13B3" w:rsidRDefault="006B13B3" w:rsidP="006B13B3">
      <w:pPr>
        <w:numPr>
          <w:ilvl w:val="0"/>
          <w:numId w:val="2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Idealerweise spricht man vor Übungsfahrten mit der Fahrschule ab, welche Inhalte zu üben sind und was momentan noch vermieden werden sollte.</w:t>
      </w:r>
    </w:p>
    <w:p w14:paraId="32A2EFF6" w14:textId="2FDC73CE" w:rsidR="00D205C5" w:rsidRDefault="00D205C5" w:rsidP="00D205C5">
      <w:p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</w:p>
    <w:p w14:paraId="2125E9EA" w14:textId="77777777" w:rsidR="006B13B3" w:rsidRPr="00D205C5" w:rsidRDefault="006B13B3" w:rsidP="006B13B3">
      <w:pPr>
        <w:spacing w:before="480" w:after="180" w:line="240" w:lineRule="auto"/>
        <w:outlineLvl w:val="1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de-CH"/>
          <w14:ligatures w14:val="none"/>
        </w:rPr>
      </w:pPr>
      <w:r w:rsidRPr="00D205C5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de-CH"/>
          <w14:ligatures w14:val="none"/>
        </w:rPr>
        <w:lastRenderedPageBreak/>
        <w:t>Anforderungen an den Begleiter:</w:t>
      </w:r>
    </w:p>
    <w:p w14:paraId="468B6D3B" w14:textId="77777777" w:rsidR="006B13B3" w:rsidRPr="001A6ABD" w:rsidRDefault="006B13B3" w:rsidP="006B13B3">
      <w:pPr>
        <w:numPr>
          <w:ilvl w:val="0"/>
          <w:numId w:val="3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Die Begleitperson muss mindestens 23 Jahre alt sein.</w:t>
      </w:r>
    </w:p>
    <w:p w14:paraId="6DEA4540" w14:textId="77777777" w:rsidR="006B13B3" w:rsidRPr="001A6ABD" w:rsidRDefault="006B13B3" w:rsidP="006B13B3">
      <w:pPr>
        <w:numPr>
          <w:ilvl w:val="0"/>
          <w:numId w:val="3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Die Begleitperson muss seit wenigstens drei Jahren den entsprechenden Führerausweis besitzen und diesen nicht mehr auf Probe haben.</w:t>
      </w:r>
    </w:p>
    <w:p w14:paraId="4F6F99C4" w14:textId="77777777" w:rsidR="006B13B3" w:rsidRPr="001A6ABD" w:rsidRDefault="006B13B3" w:rsidP="006B13B3">
      <w:pPr>
        <w:numPr>
          <w:ilvl w:val="0"/>
          <w:numId w:val="3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Sie muss Fahrausweis und Fahrzeugpapiere mit sich führen.</w:t>
      </w:r>
    </w:p>
    <w:p w14:paraId="076AD53D" w14:textId="77777777" w:rsidR="006B13B3" w:rsidRPr="001A6ABD" w:rsidRDefault="006B13B3" w:rsidP="006B13B3">
      <w:pPr>
        <w:numPr>
          <w:ilvl w:val="0"/>
          <w:numId w:val="3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Die Begleitperson darf nicht alkoholisiert sein.</w:t>
      </w:r>
    </w:p>
    <w:p w14:paraId="28834141" w14:textId="77777777" w:rsidR="006B13B3" w:rsidRPr="00D205C5" w:rsidRDefault="006B13B3" w:rsidP="006B13B3">
      <w:pPr>
        <w:spacing w:before="480" w:after="180" w:line="240" w:lineRule="auto"/>
        <w:outlineLvl w:val="1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de-CH"/>
          <w14:ligatures w14:val="none"/>
        </w:rPr>
      </w:pPr>
      <w:r w:rsidRPr="00D205C5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de-CH"/>
          <w14:ligatures w14:val="none"/>
        </w:rPr>
        <w:t>Vor der Übungsfahrt:</w:t>
      </w:r>
    </w:p>
    <w:p w14:paraId="4E6B2803" w14:textId="43E68771" w:rsidR="006B13B3" w:rsidRPr="001A6ABD" w:rsidRDefault="006B13B3" w:rsidP="006B13B3">
      <w:pPr>
        <w:numPr>
          <w:ilvl w:val="0"/>
          <w:numId w:val="4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 xml:space="preserve">Planen Sie gemeinsam die Fahrt entsprechend dem Ausbildungsstand der/des Lernenden. Stellen Sie sicher, dass Sie beim Fahren möglichst flache, </w:t>
      </w:r>
      <w:r w:rsidR="00D205C5"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gutsitzende</w:t>
      </w: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 xml:space="preserve"> Schuhe tragen.</w:t>
      </w:r>
    </w:p>
    <w:p w14:paraId="7FEAED47" w14:textId="77777777" w:rsidR="006B13B3" w:rsidRPr="001A6ABD" w:rsidRDefault="006B13B3" w:rsidP="006B13B3">
      <w:pPr>
        <w:numPr>
          <w:ilvl w:val="0"/>
          <w:numId w:val="5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Bringen Sie auf der Beifahrerseite einen zusätzlichen Rückspiegel an, der die Begleitperson in ihrer Aufgabe unterstützt.</w:t>
      </w:r>
    </w:p>
    <w:p w14:paraId="729DB619" w14:textId="77777777" w:rsidR="006B13B3" w:rsidRPr="001A6ABD" w:rsidRDefault="006B13B3" w:rsidP="006B13B3">
      <w:pPr>
        <w:numPr>
          <w:ilvl w:val="0"/>
          <w:numId w:val="5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Stellen Sie vor dem Wegfahren Sitz, Kopfstütze, Spiegel und Gurt richtig ein.</w:t>
      </w:r>
    </w:p>
    <w:p w14:paraId="275FE049" w14:textId="77777777" w:rsidR="006B13B3" w:rsidRPr="001A6ABD" w:rsidRDefault="006B13B3" w:rsidP="006B13B3">
      <w:pPr>
        <w:numPr>
          <w:ilvl w:val="0"/>
          <w:numId w:val="5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Üben Sie zu Beginn auf einem Parkplatz, der viel Raum fürs Manövrieren bietet.</w:t>
      </w:r>
    </w:p>
    <w:p w14:paraId="242C0618" w14:textId="77777777" w:rsidR="006B13B3" w:rsidRPr="00D205C5" w:rsidRDefault="006B13B3" w:rsidP="006B13B3">
      <w:pPr>
        <w:spacing w:before="480" w:after="180" w:line="240" w:lineRule="auto"/>
        <w:outlineLvl w:val="1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de-CH"/>
          <w14:ligatures w14:val="none"/>
        </w:rPr>
      </w:pPr>
      <w:r w:rsidRPr="00D205C5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de-CH"/>
          <w14:ligatures w14:val="none"/>
        </w:rPr>
        <w:t>Während der Übungsfahrt:</w:t>
      </w:r>
    </w:p>
    <w:p w14:paraId="47F29BB0" w14:textId="77777777" w:rsidR="006B13B3" w:rsidRPr="001A6ABD" w:rsidRDefault="006B13B3" w:rsidP="006B13B3">
      <w:pPr>
        <w:numPr>
          <w:ilvl w:val="0"/>
          <w:numId w:val="6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Wechseln Sie erst dann in den Strassenverkehr (nicht zu komplexe Strecke), wenn die Fahrzeugbedienung automatisiert und ein gleichzeitiges Beobachten des Verkehrs möglich ist.</w:t>
      </w:r>
    </w:p>
    <w:p w14:paraId="414B8807" w14:textId="77777777" w:rsidR="006B13B3" w:rsidRPr="001A6ABD" w:rsidRDefault="006B13B3" w:rsidP="006B13B3">
      <w:pPr>
        <w:numPr>
          <w:ilvl w:val="0"/>
          <w:numId w:val="6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Die Begleitperson muss neben dem Fahrzeugführer sitzen (Ausnahme: auf Übungsplätzen, beim Rückwärtsfahren oder Parkieren) und wenigstens die Handbremse leicht erreichen können (Achtung: Nicht alle Autos verfügen über eine geeignete Handbremse).</w:t>
      </w:r>
    </w:p>
    <w:p w14:paraId="09AE4D43" w14:textId="77777777" w:rsidR="006B13B3" w:rsidRPr="001A6ABD" w:rsidRDefault="006B13B3" w:rsidP="006B13B3">
      <w:pPr>
        <w:numPr>
          <w:ilvl w:val="0"/>
          <w:numId w:val="6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Das Befahren von Autobahnen bzw. Autostrassen ist erst erlaubt, wenn der Fahrschüler prüfungsreif ist, das heisst den praktischen Prüfungstermin bestätigt hat.</w:t>
      </w:r>
    </w:p>
    <w:p w14:paraId="7ED6B936" w14:textId="77777777" w:rsidR="006B13B3" w:rsidRPr="001A6ABD" w:rsidRDefault="006B13B3" w:rsidP="006B13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Das Befahren von verkehrsreichen Strassen ist erst erlaubt, wenn der Lernfahrer genügend ausgebildet ist. Folgende Manöver sind auf verkehrsreichen Strassen verboten:</w:t>
      </w:r>
    </w:p>
    <w:p w14:paraId="0E8C3D76" w14:textId="77777777" w:rsidR="006B13B3" w:rsidRPr="001A6ABD" w:rsidRDefault="006B13B3" w:rsidP="006B13B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- Anfahren in Steigungen</w:t>
      </w: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br/>
        <w:t>- Wenden</w:t>
      </w: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br/>
        <w:t>- Rückwärtsfahren und ähnliche Manöver</w:t>
      </w:r>
    </w:p>
    <w:p w14:paraId="351EA0A0" w14:textId="77777777" w:rsidR="006B13B3" w:rsidRPr="001A6ABD" w:rsidRDefault="006B13B3" w:rsidP="006B13B3">
      <w:pPr>
        <w:numPr>
          <w:ilvl w:val="0"/>
          <w:numId w:val="6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lastRenderedPageBreak/>
        <w:t>Das Mitnehmen von anderen Personen bzw. «Mitführen von Passagieren» ist grundsätzlich erlaubt.</w:t>
      </w:r>
    </w:p>
    <w:p w14:paraId="7304DBE9" w14:textId="77777777" w:rsidR="006B13B3" w:rsidRPr="001A6ABD" w:rsidRDefault="006B13B3" w:rsidP="006B13B3">
      <w:pPr>
        <w:numPr>
          <w:ilvl w:val="0"/>
          <w:numId w:val="6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Bleiben Sie gelassen. Auch beim Motorabwürgen (kommt bei Lernfahrern einfach vor), lassen Sie Drängler vorbeiziehen (für viele Autofahrer wirkt ein L als Aufforderung zum Überholen), wer hupen will soll hupen (wer hupt, denkt nicht ;-)) usw.</w:t>
      </w:r>
    </w:p>
    <w:p w14:paraId="1C7565EB" w14:textId="77777777" w:rsidR="006B13B3" w:rsidRPr="001A6ABD" w:rsidRDefault="006B13B3" w:rsidP="006B13B3">
      <w:pPr>
        <w:numPr>
          <w:ilvl w:val="0"/>
          <w:numId w:val="6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Besprechen Sie nach der Fahrt die erlebten Situationen.</w:t>
      </w:r>
    </w:p>
    <w:p w14:paraId="5ED3ADFA" w14:textId="77777777" w:rsidR="006B13B3" w:rsidRPr="00D205C5" w:rsidRDefault="006B13B3" w:rsidP="006B13B3">
      <w:pPr>
        <w:spacing w:before="480" w:after="180" w:line="240" w:lineRule="auto"/>
        <w:outlineLvl w:val="1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de-CH"/>
          <w14:ligatures w14:val="none"/>
        </w:rPr>
      </w:pPr>
      <w:r w:rsidRPr="00D205C5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de-CH"/>
          <w14:ligatures w14:val="none"/>
        </w:rPr>
        <w:t>Haftung und Versicherung:</w:t>
      </w:r>
    </w:p>
    <w:p w14:paraId="79C64634" w14:textId="77777777" w:rsidR="006B13B3" w:rsidRPr="001A6ABD" w:rsidRDefault="006B13B3" w:rsidP="006B13B3">
      <w:pPr>
        <w:numPr>
          <w:ilvl w:val="0"/>
          <w:numId w:val="7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Die Begleitpersonen müssen dafür sorgen, dass die Lernfahrt gefahrlos durchgeführt wird und die Verkehrsvorschriften eingehalten werden. Sie sind haftbar bei privaten Lernfahrten und können bestraft werden.</w:t>
      </w:r>
    </w:p>
    <w:p w14:paraId="468038CB" w14:textId="77777777" w:rsidR="006B13B3" w:rsidRPr="001A6ABD" w:rsidRDefault="006B13B3" w:rsidP="006B13B3">
      <w:pPr>
        <w:numPr>
          <w:ilvl w:val="0"/>
          <w:numId w:val="8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Für Lernfahrten mit Dritten sollten Fahrschüler eine Versicherung für das Benützen fremder Motorfahrzeuge abschliessen. Für Lernfahrten mit den Eltern empfiehlt sich bei einem neueren Auto nebst der Teil- auch eine Kollisionskaskoversicherung.</w:t>
      </w:r>
    </w:p>
    <w:p w14:paraId="400F9FFC" w14:textId="77777777" w:rsidR="006B13B3" w:rsidRPr="001A6ABD" w:rsidRDefault="006B13B3" w:rsidP="006B13B3">
      <w:pPr>
        <w:numPr>
          <w:ilvl w:val="0"/>
          <w:numId w:val="8"/>
        </w:numPr>
        <w:spacing w:before="180" w:after="18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</w:pPr>
      <w:r w:rsidRPr="001A6ABD">
        <w:rPr>
          <w:rFonts w:ascii="Verdana" w:eastAsia="Times New Roman" w:hAnsi="Verdana" w:cs="Times New Roman"/>
          <w:kern w:val="0"/>
          <w:sz w:val="24"/>
          <w:szCs w:val="24"/>
          <w:lang w:eastAsia="de-CH"/>
          <w14:ligatures w14:val="none"/>
        </w:rPr>
        <w:t>Für Begleiter von Lernfahrten reicht die normale Haftpflichtversicherung. Allerdings lohnt es sich, kurz zu prüfen, ob man bei Versicherungsabschluss Lernfahrten nicht ausgeschlossen hat, um Prämien zu sparen.</w:t>
      </w:r>
    </w:p>
    <w:p w14:paraId="63062974" w14:textId="77777777" w:rsidR="0010356E" w:rsidRPr="001A6ABD" w:rsidRDefault="0010356E">
      <w:pPr>
        <w:rPr>
          <w:rFonts w:ascii="Verdana" w:hAnsi="Verdana"/>
          <w:sz w:val="24"/>
          <w:szCs w:val="24"/>
        </w:rPr>
      </w:pPr>
    </w:p>
    <w:sectPr w:rsidR="0010356E" w:rsidRPr="001A6A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B6C"/>
    <w:multiLevelType w:val="multilevel"/>
    <w:tmpl w:val="835A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02340"/>
    <w:multiLevelType w:val="multilevel"/>
    <w:tmpl w:val="1CC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E31B1"/>
    <w:multiLevelType w:val="multilevel"/>
    <w:tmpl w:val="11A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778D2"/>
    <w:multiLevelType w:val="multilevel"/>
    <w:tmpl w:val="D636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C6C7C"/>
    <w:multiLevelType w:val="multilevel"/>
    <w:tmpl w:val="5BA0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20BEA"/>
    <w:multiLevelType w:val="multilevel"/>
    <w:tmpl w:val="763E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207C1"/>
    <w:multiLevelType w:val="multilevel"/>
    <w:tmpl w:val="6D1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860CB"/>
    <w:multiLevelType w:val="multilevel"/>
    <w:tmpl w:val="392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390294">
    <w:abstractNumId w:val="0"/>
  </w:num>
  <w:num w:numId="2" w16cid:durableId="1648781032">
    <w:abstractNumId w:val="6"/>
  </w:num>
  <w:num w:numId="3" w16cid:durableId="533619605">
    <w:abstractNumId w:val="4"/>
  </w:num>
  <w:num w:numId="4" w16cid:durableId="314189595">
    <w:abstractNumId w:val="5"/>
  </w:num>
  <w:num w:numId="5" w16cid:durableId="1653756046">
    <w:abstractNumId w:val="7"/>
  </w:num>
  <w:num w:numId="6" w16cid:durableId="772937088">
    <w:abstractNumId w:val="1"/>
  </w:num>
  <w:num w:numId="7" w16cid:durableId="227884832">
    <w:abstractNumId w:val="3"/>
  </w:num>
  <w:num w:numId="8" w16cid:durableId="1705515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B3"/>
    <w:rsid w:val="00000A63"/>
    <w:rsid w:val="00001C3D"/>
    <w:rsid w:val="00001F7D"/>
    <w:rsid w:val="000038EF"/>
    <w:rsid w:val="00004611"/>
    <w:rsid w:val="000068C2"/>
    <w:rsid w:val="00006C6F"/>
    <w:rsid w:val="00010826"/>
    <w:rsid w:val="000127C3"/>
    <w:rsid w:val="0001318B"/>
    <w:rsid w:val="00014712"/>
    <w:rsid w:val="00014E78"/>
    <w:rsid w:val="00020E2A"/>
    <w:rsid w:val="00022E35"/>
    <w:rsid w:val="000248F7"/>
    <w:rsid w:val="00025E18"/>
    <w:rsid w:val="00026319"/>
    <w:rsid w:val="00026FE0"/>
    <w:rsid w:val="00030EF1"/>
    <w:rsid w:val="0003532A"/>
    <w:rsid w:val="00043B19"/>
    <w:rsid w:val="00047253"/>
    <w:rsid w:val="0004799F"/>
    <w:rsid w:val="00050D4E"/>
    <w:rsid w:val="000523F5"/>
    <w:rsid w:val="00053127"/>
    <w:rsid w:val="0005572F"/>
    <w:rsid w:val="000565A5"/>
    <w:rsid w:val="00070DAB"/>
    <w:rsid w:val="0007427F"/>
    <w:rsid w:val="00093135"/>
    <w:rsid w:val="00093CFB"/>
    <w:rsid w:val="000957F9"/>
    <w:rsid w:val="00097D79"/>
    <w:rsid w:val="000A0B17"/>
    <w:rsid w:val="000A58B4"/>
    <w:rsid w:val="000B0665"/>
    <w:rsid w:val="000B1899"/>
    <w:rsid w:val="000B40DB"/>
    <w:rsid w:val="000B65E0"/>
    <w:rsid w:val="000B77FB"/>
    <w:rsid w:val="000C1ED9"/>
    <w:rsid w:val="000C7262"/>
    <w:rsid w:val="000D1B05"/>
    <w:rsid w:val="000D4FFE"/>
    <w:rsid w:val="000D63BB"/>
    <w:rsid w:val="000E1B62"/>
    <w:rsid w:val="000E67D7"/>
    <w:rsid w:val="000E7300"/>
    <w:rsid w:val="000E797E"/>
    <w:rsid w:val="000F53CB"/>
    <w:rsid w:val="000F5864"/>
    <w:rsid w:val="00102691"/>
    <w:rsid w:val="0010356E"/>
    <w:rsid w:val="001102AB"/>
    <w:rsid w:val="001148EB"/>
    <w:rsid w:val="0013479D"/>
    <w:rsid w:val="00135853"/>
    <w:rsid w:val="001368A7"/>
    <w:rsid w:val="00136D38"/>
    <w:rsid w:val="00142C95"/>
    <w:rsid w:val="00152A32"/>
    <w:rsid w:val="001558C4"/>
    <w:rsid w:val="00157D6B"/>
    <w:rsid w:val="00161E8A"/>
    <w:rsid w:val="00171884"/>
    <w:rsid w:val="001755CE"/>
    <w:rsid w:val="0018209E"/>
    <w:rsid w:val="00184FB6"/>
    <w:rsid w:val="00185978"/>
    <w:rsid w:val="00186C84"/>
    <w:rsid w:val="0018734A"/>
    <w:rsid w:val="001921BE"/>
    <w:rsid w:val="001927E5"/>
    <w:rsid w:val="00193E29"/>
    <w:rsid w:val="0019541B"/>
    <w:rsid w:val="00196998"/>
    <w:rsid w:val="001A09AB"/>
    <w:rsid w:val="001A0F64"/>
    <w:rsid w:val="001A2339"/>
    <w:rsid w:val="001A3755"/>
    <w:rsid w:val="001A50D7"/>
    <w:rsid w:val="001A598F"/>
    <w:rsid w:val="001A6ABD"/>
    <w:rsid w:val="001B0B4E"/>
    <w:rsid w:val="001B2BC9"/>
    <w:rsid w:val="001B36E2"/>
    <w:rsid w:val="001B6CFA"/>
    <w:rsid w:val="001C2EF8"/>
    <w:rsid w:val="001C7863"/>
    <w:rsid w:val="001C7B23"/>
    <w:rsid w:val="001D5578"/>
    <w:rsid w:val="001E12F6"/>
    <w:rsid w:val="001E163C"/>
    <w:rsid w:val="001E2721"/>
    <w:rsid w:val="001E3287"/>
    <w:rsid w:val="001E3863"/>
    <w:rsid w:val="001E39C3"/>
    <w:rsid w:val="001E49DF"/>
    <w:rsid w:val="001E6AA3"/>
    <w:rsid w:val="001F084E"/>
    <w:rsid w:val="001F142F"/>
    <w:rsid w:val="001F1797"/>
    <w:rsid w:val="001F4645"/>
    <w:rsid w:val="001F5933"/>
    <w:rsid w:val="001F70F1"/>
    <w:rsid w:val="00210F56"/>
    <w:rsid w:val="002155FC"/>
    <w:rsid w:val="0022044A"/>
    <w:rsid w:val="002205F2"/>
    <w:rsid w:val="00225009"/>
    <w:rsid w:val="00225FC1"/>
    <w:rsid w:val="00227797"/>
    <w:rsid w:val="00230C0A"/>
    <w:rsid w:val="002368AA"/>
    <w:rsid w:val="002412F3"/>
    <w:rsid w:val="00247D4B"/>
    <w:rsid w:val="002503A2"/>
    <w:rsid w:val="002561A8"/>
    <w:rsid w:val="00260D41"/>
    <w:rsid w:val="002630AC"/>
    <w:rsid w:val="00271FB1"/>
    <w:rsid w:val="00272C55"/>
    <w:rsid w:val="00276955"/>
    <w:rsid w:val="00281449"/>
    <w:rsid w:val="00282735"/>
    <w:rsid w:val="00284070"/>
    <w:rsid w:val="00285154"/>
    <w:rsid w:val="00286994"/>
    <w:rsid w:val="002916AF"/>
    <w:rsid w:val="002976A2"/>
    <w:rsid w:val="002A5384"/>
    <w:rsid w:val="002A5831"/>
    <w:rsid w:val="002A6E27"/>
    <w:rsid w:val="002B0F10"/>
    <w:rsid w:val="002C064E"/>
    <w:rsid w:val="002C1AE8"/>
    <w:rsid w:val="002C45C7"/>
    <w:rsid w:val="002D17E9"/>
    <w:rsid w:val="002D533F"/>
    <w:rsid w:val="002D5A83"/>
    <w:rsid w:val="002D758C"/>
    <w:rsid w:val="002D7830"/>
    <w:rsid w:val="002E1605"/>
    <w:rsid w:val="002E36C3"/>
    <w:rsid w:val="002E385A"/>
    <w:rsid w:val="002E39F9"/>
    <w:rsid w:val="002E5165"/>
    <w:rsid w:val="002E630D"/>
    <w:rsid w:val="002E6DF1"/>
    <w:rsid w:val="002F2594"/>
    <w:rsid w:val="002F7828"/>
    <w:rsid w:val="00306A6B"/>
    <w:rsid w:val="00311F4A"/>
    <w:rsid w:val="0031274B"/>
    <w:rsid w:val="00314B42"/>
    <w:rsid w:val="00315126"/>
    <w:rsid w:val="003170A9"/>
    <w:rsid w:val="00320922"/>
    <w:rsid w:val="00320E0D"/>
    <w:rsid w:val="00323475"/>
    <w:rsid w:val="00327A20"/>
    <w:rsid w:val="0033169E"/>
    <w:rsid w:val="0033311E"/>
    <w:rsid w:val="00333F55"/>
    <w:rsid w:val="00333F99"/>
    <w:rsid w:val="0033634E"/>
    <w:rsid w:val="0033681F"/>
    <w:rsid w:val="003427B1"/>
    <w:rsid w:val="00343151"/>
    <w:rsid w:val="0034721D"/>
    <w:rsid w:val="0035029D"/>
    <w:rsid w:val="00351644"/>
    <w:rsid w:val="00352170"/>
    <w:rsid w:val="00352EBF"/>
    <w:rsid w:val="00353F71"/>
    <w:rsid w:val="00357A38"/>
    <w:rsid w:val="00361946"/>
    <w:rsid w:val="0036233E"/>
    <w:rsid w:val="00367437"/>
    <w:rsid w:val="00367C50"/>
    <w:rsid w:val="003739F2"/>
    <w:rsid w:val="00375010"/>
    <w:rsid w:val="00375D7A"/>
    <w:rsid w:val="0037638F"/>
    <w:rsid w:val="00377B26"/>
    <w:rsid w:val="00390642"/>
    <w:rsid w:val="003A5EFA"/>
    <w:rsid w:val="003A6AC7"/>
    <w:rsid w:val="003B0A27"/>
    <w:rsid w:val="003B1393"/>
    <w:rsid w:val="003B17DB"/>
    <w:rsid w:val="003B6E50"/>
    <w:rsid w:val="003C1430"/>
    <w:rsid w:val="003C3B5C"/>
    <w:rsid w:val="003D155D"/>
    <w:rsid w:val="003D6C71"/>
    <w:rsid w:val="003D7196"/>
    <w:rsid w:val="003D7FCF"/>
    <w:rsid w:val="003E00FC"/>
    <w:rsid w:val="003E5A22"/>
    <w:rsid w:val="003E61C0"/>
    <w:rsid w:val="003F01DB"/>
    <w:rsid w:val="003F20D1"/>
    <w:rsid w:val="003F23BD"/>
    <w:rsid w:val="003F25A3"/>
    <w:rsid w:val="003F4A4B"/>
    <w:rsid w:val="003F4FD0"/>
    <w:rsid w:val="00402583"/>
    <w:rsid w:val="00402AD6"/>
    <w:rsid w:val="00405E3B"/>
    <w:rsid w:val="00407F3C"/>
    <w:rsid w:val="00411E6C"/>
    <w:rsid w:val="00413FE5"/>
    <w:rsid w:val="00414463"/>
    <w:rsid w:val="004163A8"/>
    <w:rsid w:val="00417408"/>
    <w:rsid w:val="00421A81"/>
    <w:rsid w:val="00421C91"/>
    <w:rsid w:val="004311BF"/>
    <w:rsid w:val="00432C2B"/>
    <w:rsid w:val="00433E77"/>
    <w:rsid w:val="0043594D"/>
    <w:rsid w:val="00440386"/>
    <w:rsid w:val="00450F8C"/>
    <w:rsid w:val="00457476"/>
    <w:rsid w:val="00464D72"/>
    <w:rsid w:val="0047290C"/>
    <w:rsid w:val="00474AD2"/>
    <w:rsid w:val="004812CE"/>
    <w:rsid w:val="00485735"/>
    <w:rsid w:val="00485760"/>
    <w:rsid w:val="004870C9"/>
    <w:rsid w:val="00492D01"/>
    <w:rsid w:val="004A135E"/>
    <w:rsid w:val="004A5206"/>
    <w:rsid w:val="004A7148"/>
    <w:rsid w:val="004B4234"/>
    <w:rsid w:val="004C2D2D"/>
    <w:rsid w:val="004C3FC0"/>
    <w:rsid w:val="004C5F76"/>
    <w:rsid w:val="004D0093"/>
    <w:rsid w:val="004D07B9"/>
    <w:rsid w:val="004D70E9"/>
    <w:rsid w:val="004E3639"/>
    <w:rsid w:val="004E4226"/>
    <w:rsid w:val="004E5E62"/>
    <w:rsid w:val="004E5ECE"/>
    <w:rsid w:val="004F03B9"/>
    <w:rsid w:val="004F0852"/>
    <w:rsid w:val="004F1015"/>
    <w:rsid w:val="004F3C46"/>
    <w:rsid w:val="004F4806"/>
    <w:rsid w:val="004F7DD3"/>
    <w:rsid w:val="00501724"/>
    <w:rsid w:val="00502001"/>
    <w:rsid w:val="0050578A"/>
    <w:rsid w:val="0050673C"/>
    <w:rsid w:val="0051173B"/>
    <w:rsid w:val="00515789"/>
    <w:rsid w:val="00522755"/>
    <w:rsid w:val="00523193"/>
    <w:rsid w:val="00525B71"/>
    <w:rsid w:val="00527E0A"/>
    <w:rsid w:val="005322C9"/>
    <w:rsid w:val="00534075"/>
    <w:rsid w:val="005345EF"/>
    <w:rsid w:val="00536BAD"/>
    <w:rsid w:val="00540A19"/>
    <w:rsid w:val="00543F5F"/>
    <w:rsid w:val="00545653"/>
    <w:rsid w:val="0054747A"/>
    <w:rsid w:val="00547B58"/>
    <w:rsid w:val="00553CFB"/>
    <w:rsid w:val="005550D0"/>
    <w:rsid w:val="00557440"/>
    <w:rsid w:val="00561005"/>
    <w:rsid w:val="005638B4"/>
    <w:rsid w:val="00564E95"/>
    <w:rsid w:val="005676AA"/>
    <w:rsid w:val="00571523"/>
    <w:rsid w:val="0057225C"/>
    <w:rsid w:val="00582604"/>
    <w:rsid w:val="00594472"/>
    <w:rsid w:val="005966D8"/>
    <w:rsid w:val="005A0C3A"/>
    <w:rsid w:val="005A1264"/>
    <w:rsid w:val="005A1D7F"/>
    <w:rsid w:val="005A58F9"/>
    <w:rsid w:val="005A7B6A"/>
    <w:rsid w:val="005B3984"/>
    <w:rsid w:val="005B6CE0"/>
    <w:rsid w:val="005C3342"/>
    <w:rsid w:val="005C4919"/>
    <w:rsid w:val="005C55DA"/>
    <w:rsid w:val="005D1F87"/>
    <w:rsid w:val="005E075B"/>
    <w:rsid w:val="005E4089"/>
    <w:rsid w:val="005E7E50"/>
    <w:rsid w:val="005E7FE5"/>
    <w:rsid w:val="005F1AE9"/>
    <w:rsid w:val="006004B2"/>
    <w:rsid w:val="006047E9"/>
    <w:rsid w:val="006067AE"/>
    <w:rsid w:val="00612E77"/>
    <w:rsid w:val="00614089"/>
    <w:rsid w:val="00625BCE"/>
    <w:rsid w:val="0063124B"/>
    <w:rsid w:val="006348E0"/>
    <w:rsid w:val="00634F4D"/>
    <w:rsid w:val="00636240"/>
    <w:rsid w:val="00641347"/>
    <w:rsid w:val="00642215"/>
    <w:rsid w:val="006467E4"/>
    <w:rsid w:val="006472DE"/>
    <w:rsid w:val="00653042"/>
    <w:rsid w:val="00653333"/>
    <w:rsid w:val="00654F80"/>
    <w:rsid w:val="00660D18"/>
    <w:rsid w:val="00662084"/>
    <w:rsid w:val="006629CD"/>
    <w:rsid w:val="00665112"/>
    <w:rsid w:val="00666E7D"/>
    <w:rsid w:val="0067232A"/>
    <w:rsid w:val="006729DE"/>
    <w:rsid w:val="00672FC9"/>
    <w:rsid w:val="00675807"/>
    <w:rsid w:val="006800CB"/>
    <w:rsid w:val="00682C26"/>
    <w:rsid w:val="006834C0"/>
    <w:rsid w:val="00685BA5"/>
    <w:rsid w:val="00691271"/>
    <w:rsid w:val="00694539"/>
    <w:rsid w:val="006A1E9A"/>
    <w:rsid w:val="006A35BC"/>
    <w:rsid w:val="006A3E1A"/>
    <w:rsid w:val="006A545A"/>
    <w:rsid w:val="006A7DF3"/>
    <w:rsid w:val="006B13B3"/>
    <w:rsid w:val="006C08FF"/>
    <w:rsid w:val="006C0FC6"/>
    <w:rsid w:val="006C1890"/>
    <w:rsid w:val="006C2D4B"/>
    <w:rsid w:val="006C4952"/>
    <w:rsid w:val="006C50C9"/>
    <w:rsid w:val="006C57DF"/>
    <w:rsid w:val="006D02AF"/>
    <w:rsid w:val="006D41E7"/>
    <w:rsid w:val="006E0120"/>
    <w:rsid w:val="006E18E5"/>
    <w:rsid w:val="006F1E21"/>
    <w:rsid w:val="006F2AAF"/>
    <w:rsid w:val="006F2B8E"/>
    <w:rsid w:val="006F3966"/>
    <w:rsid w:val="006F5D5B"/>
    <w:rsid w:val="00707C48"/>
    <w:rsid w:val="00713293"/>
    <w:rsid w:val="007165CE"/>
    <w:rsid w:val="00723342"/>
    <w:rsid w:val="007241AC"/>
    <w:rsid w:val="007254AD"/>
    <w:rsid w:val="00737C83"/>
    <w:rsid w:val="007433E2"/>
    <w:rsid w:val="007465A4"/>
    <w:rsid w:val="007529B8"/>
    <w:rsid w:val="007531EA"/>
    <w:rsid w:val="00753F1C"/>
    <w:rsid w:val="00757938"/>
    <w:rsid w:val="0076159D"/>
    <w:rsid w:val="00761BA8"/>
    <w:rsid w:val="00764569"/>
    <w:rsid w:val="007709C7"/>
    <w:rsid w:val="007724E2"/>
    <w:rsid w:val="00772FCB"/>
    <w:rsid w:val="00777A43"/>
    <w:rsid w:val="00781820"/>
    <w:rsid w:val="00784D9E"/>
    <w:rsid w:val="0078593A"/>
    <w:rsid w:val="00787306"/>
    <w:rsid w:val="00787502"/>
    <w:rsid w:val="007921CD"/>
    <w:rsid w:val="007A6FDE"/>
    <w:rsid w:val="007B6797"/>
    <w:rsid w:val="007B79B7"/>
    <w:rsid w:val="007C2A0F"/>
    <w:rsid w:val="007C5F19"/>
    <w:rsid w:val="007D1056"/>
    <w:rsid w:val="007D25A0"/>
    <w:rsid w:val="007D4C98"/>
    <w:rsid w:val="007E31AD"/>
    <w:rsid w:val="007E34C5"/>
    <w:rsid w:val="007E5D26"/>
    <w:rsid w:val="007E6CA4"/>
    <w:rsid w:val="007F0A8D"/>
    <w:rsid w:val="007F28F4"/>
    <w:rsid w:val="007F6E6D"/>
    <w:rsid w:val="007F72A2"/>
    <w:rsid w:val="00800A60"/>
    <w:rsid w:val="00801028"/>
    <w:rsid w:val="0080577E"/>
    <w:rsid w:val="0080700D"/>
    <w:rsid w:val="00812617"/>
    <w:rsid w:val="00813973"/>
    <w:rsid w:val="00814944"/>
    <w:rsid w:val="008202FD"/>
    <w:rsid w:val="0082366C"/>
    <w:rsid w:val="00832DE6"/>
    <w:rsid w:val="00833C61"/>
    <w:rsid w:val="008366FB"/>
    <w:rsid w:val="008446EB"/>
    <w:rsid w:val="00847B66"/>
    <w:rsid w:val="008513C3"/>
    <w:rsid w:val="00852484"/>
    <w:rsid w:val="00854B1E"/>
    <w:rsid w:val="008610EC"/>
    <w:rsid w:val="00864C92"/>
    <w:rsid w:val="00867004"/>
    <w:rsid w:val="008673D8"/>
    <w:rsid w:val="0087608F"/>
    <w:rsid w:val="008807B9"/>
    <w:rsid w:val="008810F3"/>
    <w:rsid w:val="0088418D"/>
    <w:rsid w:val="00884C01"/>
    <w:rsid w:val="00886524"/>
    <w:rsid w:val="008916D5"/>
    <w:rsid w:val="00891866"/>
    <w:rsid w:val="00891E58"/>
    <w:rsid w:val="0089527F"/>
    <w:rsid w:val="00895ECE"/>
    <w:rsid w:val="00897905"/>
    <w:rsid w:val="008A0719"/>
    <w:rsid w:val="008A0EA9"/>
    <w:rsid w:val="008A116C"/>
    <w:rsid w:val="008B72DD"/>
    <w:rsid w:val="008C01CA"/>
    <w:rsid w:val="008C2A6B"/>
    <w:rsid w:val="008C474E"/>
    <w:rsid w:val="008D67DF"/>
    <w:rsid w:val="008D6ED3"/>
    <w:rsid w:val="008E3E56"/>
    <w:rsid w:val="008E55EC"/>
    <w:rsid w:val="008E67F1"/>
    <w:rsid w:val="008E6AE5"/>
    <w:rsid w:val="008F1E27"/>
    <w:rsid w:val="008F4BF3"/>
    <w:rsid w:val="009018B3"/>
    <w:rsid w:val="00903F26"/>
    <w:rsid w:val="00906223"/>
    <w:rsid w:val="009064EB"/>
    <w:rsid w:val="009069E6"/>
    <w:rsid w:val="00907319"/>
    <w:rsid w:val="009118AE"/>
    <w:rsid w:val="00912060"/>
    <w:rsid w:val="00912D48"/>
    <w:rsid w:val="009149D3"/>
    <w:rsid w:val="0091566A"/>
    <w:rsid w:val="00915EF5"/>
    <w:rsid w:val="00916E57"/>
    <w:rsid w:val="00920309"/>
    <w:rsid w:val="00922469"/>
    <w:rsid w:val="00922E59"/>
    <w:rsid w:val="0092320D"/>
    <w:rsid w:val="009251CE"/>
    <w:rsid w:val="009269E5"/>
    <w:rsid w:val="0093096F"/>
    <w:rsid w:val="00930CD7"/>
    <w:rsid w:val="00932EA0"/>
    <w:rsid w:val="009341A8"/>
    <w:rsid w:val="009355DE"/>
    <w:rsid w:val="0093752A"/>
    <w:rsid w:val="00941325"/>
    <w:rsid w:val="00943A43"/>
    <w:rsid w:val="00951EEF"/>
    <w:rsid w:val="00952CA7"/>
    <w:rsid w:val="00953494"/>
    <w:rsid w:val="00954788"/>
    <w:rsid w:val="00962880"/>
    <w:rsid w:val="009635C3"/>
    <w:rsid w:val="00966789"/>
    <w:rsid w:val="00967292"/>
    <w:rsid w:val="00970E6D"/>
    <w:rsid w:val="00972914"/>
    <w:rsid w:val="009761CC"/>
    <w:rsid w:val="009774B5"/>
    <w:rsid w:val="009842BF"/>
    <w:rsid w:val="00984CEB"/>
    <w:rsid w:val="00985DB5"/>
    <w:rsid w:val="0098776C"/>
    <w:rsid w:val="009927C5"/>
    <w:rsid w:val="009A39B1"/>
    <w:rsid w:val="009A4295"/>
    <w:rsid w:val="009B0713"/>
    <w:rsid w:val="009B1A0D"/>
    <w:rsid w:val="009B6792"/>
    <w:rsid w:val="009C047F"/>
    <w:rsid w:val="009C1AB1"/>
    <w:rsid w:val="009C1E51"/>
    <w:rsid w:val="009C22D4"/>
    <w:rsid w:val="009C3077"/>
    <w:rsid w:val="009C4B7C"/>
    <w:rsid w:val="009C5405"/>
    <w:rsid w:val="009C5654"/>
    <w:rsid w:val="009C5E8F"/>
    <w:rsid w:val="009C7AF0"/>
    <w:rsid w:val="009D1CB9"/>
    <w:rsid w:val="009D3A84"/>
    <w:rsid w:val="009D5AC2"/>
    <w:rsid w:val="009E235E"/>
    <w:rsid w:val="009E6E10"/>
    <w:rsid w:val="009F14DB"/>
    <w:rsid w:val="00A00206"/>
    <w:rsid w:val="00A02A0F"/>
    <w:rsid w:val="00A037D8"/>
    <w:rsid w:val="00A05076"/>
    <w:rsid w:val="00A05B44"/>
    <w:rsid w:val="00A06329"/>
    <w:rsid w:val="00A06DB9"/>
    <w:rsid w:val="00A10429"/>
    <w:rsid w:val="00A20CC8"/>
    <w:rsid w:val="00A243DF"/>
    <w:rsid w:val="00A259EC"/>
    <w:rsid w:val="00A33522"/>
    <w:rsid w:val="00A3734F"/>
    <w:rsid w:val="00A408D3"/>
    <w:rsid w:val="00A42467"/>
    <w:rsid w:val="00A4339F"/>
    <w:rsid w:val="00A46E06"/>
    <w:rsid w:val="00A54450"/>
    <w:rsid w:val="00A72385"/>
    <w:rsid w:val="00A7431B"/>
    <w:rsid w:val="00A75406"/>
    <w:rsid w:val="00A76743"/>
    <w:rsid w:val="00A77B88"/>
    <w:rsid w:val="00A80C37"/>
    <w:rsid w:val="00A8468D"/>
    <w:rsid w:val="00A85A75"/>
    <w:rsid w:val="00A8611D"/>
    <w:rsid w:val="00A90C31"/>
    <w:rsid w:val="00A911BA"/>
    <w:rsid w:val="00A920FC"/>
    <w:rsid w:val="00AB0B0F"/>
    <w:rsid w:val="00AB0B78"/>
    <w:rsid w:val="00AB2E06"/>
    <w:rsid w:val="00AC3FBF"/>
    <w:rsid w:val="00AC4FFB"/>
    <w:rsid w:val="00AC5851"/>
    <w:rsid w:val="00AC6B6C"/>
    <w:rsid w:val="00AC7C95"/>
    <w:rsid w:val="00AD04A8"/>
    <w:rsid w:val="00AD163B"/>
    <w:rsid w:val="00AD1CD7"/>
    <w:rsid w:val="00AD6182"/>
    <w:rsid w:val="00AD7393"/>
    <w:rsid w:val="00AE0EA1"/>
    <w:rsid w:val="00AE45D5"/>
    <w:rsid w:val="00AE46FF"/>
    <w:rsid w:val="00AF1D17"/>
    <w:rsid w:val="00AF645F"/>
    <w:rsid w:val="00B02F14"/>
    <w:rsid w:val="00B03429"/>
    <w:rsid w:val="00B03A6F"/>
    <w:rsid w:val="00B06383"/>
    <w:rsid w:val="00B12921"/>
    <w:rsid w:val="00B137AC"/>
    <w:rsid w:val="00B15BAD"/>
    <w:rsid w:val="00B202FC"/>
    <w:rsid w:val="00B218D6"/>
    <w:rsid w:val="00B21D2A"/>
    <w:rsid w:val="00B23413"/>
    <w:rsid w:val="00B25C19"/>
    <w:rsid w:val="00B3167D"/>
    <w:rsid w:val="00B31B4A"/>
    <w:rsid w:val="00B31CBA"/>
    <w:rsid w:val="00B344FB"/>
    <w:rsid w:val="00B34602"/>
    <w:rsid w:val="00B34F3B"/>
    <w:rsid w:val="00B420A1"/>
    <w:rsid w:val="00B42A19"/>
    <w:rsid w:val="00B44E12"/>
    <w:rsid w:val="00B45225"/>
    <w:rsid w:val="00B5237D"/>
    <w:rsid w:val="00B633CB"/>
    <w:rsid w:val="00B641FA"/>
    <w:rsid w:val="00B652DD"/>
    <w:rsid w:val="00B663BB"/>
    <w:rsid w:val="00B66B4F"/>
    <w:rsid w:val="00B6792A"/>
    <w:rsid w:val="00B71842"/>
    <w:rsid w:val="00B71DBE"/>
    <w:rsid w:val="00B754CC"/>
    <w:rsid w:val="00B86FDA"/>
    <w:rsid w:val="00B93610"/>
    <w:rsid w:val="00B96E20"/>
    <w:rsid w:val="00BA1F3E"/>
    <w:rsid w:val="00BA687A"/>
    <w:rsid w:val="00BA7AA6"/>
    <w:rsid w:val="00BB4515"/>
    <w:rsid w:val="00BC11DD"/>
    <w:rsid w:val="00BC3979"/>
    <w:rsid w:val="00BD1D76"/>
    <w:rsid w:val="00BD7CE5"/>
    <w:rsid w:val="00BE01F1"/>
    <w:rsid w:val="00BE2B90"/>
    <w:rsid w:val="00BE3421"/>
    <w:rsid w:val="00BE6ACC"/>
    <w:rsid w:val="00BE74A5"/>
    <w:rsid w:val="00BF4238"/>
    <w:rsid w:val="00BF5B1A"/>
    <w:rsid w:val="00C10CA9"/>
    <w:rsid w:val="00C147AE"/>
    <w:rsid w:val="00C202C5"/>
    <w:rsid w:val="00C202D0"/>
    <w:rsid w:val="00C22C29"/>
    <w:rsid w:val="00C256E6"/>
    <w:rsid w:val="00C260D1"/>
    <w:rsid w:val="00C26465"/>
    <w:rsid w:val="00C27BAB"/>
    <w:rsid w:val="00C3292A"/>
    <w:rsid w:val="00C34295"/>
    <w:rsid w:val="00C34366"/>
    <w:rsid w:val="00C34C5F"/>
    <w:rsid w:val="00C437DF"/>
    <w:rsid w:val="00C50A7F"/>
    <w:rsid w:val="00C53DD8"/>
    <w:rsid w:val="00C569E2"/>
    <w:rsid w:val="00C57280"/>
    <w:rsid w:val="00C57630"/>
    <w:rsid w:val="00C616DC"/>
    <w:rsid w:val="00C632C7"/>
    <w:rsid w:val="00C63887"/>
    <w:rsid w:val="00C67836"/>
    <w:rsid w:val="00C71925"/>
    <w:rsid w:val="00C748EE"/>
    <w:rsid w:val="00C76B50"/>
    <w:rsid w:val="00C80668"/>
    <w:rsid w:val="00C80B0F"/>
    <w:rsid w:val="00C80D05"/>
    <w:rsid w:val="00C8311F"/>
    <w:rsid w:val="00C83D25"/>
    <w:rsid w:val="00C85203"/>
    <w:rsid w:val="00C9053D"/>
    <w:rsid w:val="00C91C96"/>
    <w:rsid w:val="00C923E0"/>
    <w:rsid w:val="00C92DE7"/>
    <w:rsid w:val="00C94FFC"/>
    <w:rsid w:val="00C95C7D"/>
    <w:rsid w:val="00C975EE"/>
    <w:rsid w:val="00CA076A"/>
    <w:rsid w:val="00CA1AA1"/>
    <w:rsid w:val="00CA2A27"/>
    <w:rsid w:val="00CA2B0A"/>
    <w:rsid w:val="00CA4229"/>
    <w:rsid w:val="00CA434F"/>
    <w:rsid w:val="00CA5D1F"/>
    <w:rsid w:val="00CB3D05"/>
    <w:rsid w:val="00CB5CE4"/>
    <w:rsid w:val="00CB67E5"/>
    <w:rsid w:val="00CC3A36"/>
    <w:rsid w:val="00CD022E"/>
    <w:rsid w:val="00CD207B"/>
    <w:rsid w:val="00CD3A1F"/>
    <w:rsid w:val="00CD6665"/>
    <w:rsid w:val="00CD6F2C"/>
    <w:rsid w:val="00CD76CA"/>
    <w:rsid w:val="00CE09C6"/>
    <w:rsid w:val="00CE2527"/>
    <w:rsid w:val="00CE6529"/>
    <w:rsid w:val="00CF1FA6"/>
    <w:rsid w:val="00CF2185"/>
    <w:rsid w:val="00CF2FE5"/>
    <w:rsid w:val="00CF5851"/>
    <w:rsid w:val="00D03693"/>
    <w:rsid w:val="00D205C5"/>
    <w:rsid w:val="00D22DBD"/>
    <w:rsid w:val="00D27836"/>
    <w:rsid w:val="00D31362"/>
    <w:rsid w:val="00D31E8F"/>
    <w:rsid w:val="00D34491"/>
    <w:rsid w:val="00D34823"/>
    <w:rsid w:val="00D36C4D"/>
    <w:rsid w:val="00D378D6"/>
    <w:rsid w:val="00D43AE7"/>
    <w:rsid w:val="00D441D0"/>
    <w:rsid w:val="00D45138"/>
    <w:rsid w:val="00D453B5"/>
    <w:rsid w:val="00D4665B"/>
    <w:rsid w:val="00D47DD9"/>
    <w:rsid w:val="00D50C0B"/>
    <w:rsid w:val="00D54A3D"/>
    <w:rsid w:val="00D54FD3"/>
    <w:rsid w:val="00D55AFE"/>
    <w:rsid w:val="00D566D2"/>
    <w:rsid w:val="00D57D92"/>
    <w:rsid w:val="00D626D8"/>
    <w:rsid w:val="00D62CE2"/>
    <w:rsid w:val="00D63E9D"/>
    <w:rsid w:val="00D672C3"/>
    <w:rsid w:val="00D71FE9"/>
    <w:rsid w:val="00D72883"/>
    <w:rsid w:val="00D755A9"/>
    <w:rsid w:val="00D76CF1"/>
    <w:rsid w:val="00D7773F"/>
    <w:rsid w:val="00D818EA"/>
    <w:rsid w:val="00D8252D"/>
    <w:rsid w:val="00D82554"/>
    <w:rsid w:val="00D837C4"/>
    <w:rsid w:val="00D83BD4"/>
    <w:rsid w:val="00D845A3"/>
    <w:rsid w:val="00D84605"/>
    <w:rsid w:val="00D85096"/>
    <w:rsid w:val="00D86E08"/>
    <w:rsid w:val="00D877BF"/>
    <w:rsid w:val="00D9330B"/>
    <w:rsid w:val="00D939D0"/>
    <w:rsid w:val="00D968B2"/>
    <w:rsid w:val="00DA3760"/>
    <w:rsid w:val="00DA3AE2"/>
    <w:rsid w:val="00DA44F3"/>
    <w:rsid w:val="00DA5D88"/>
    <w:rsid w:val="00DB04E0"/>
    <w:rsid w:val="00DB6CFA"/>
    <w:rsid w:val="00DC1545"/>
    <w:rsid w:val="00DC1A46"/>
    <w:rsid w:val="00DC2920"/>
    <w:rsid w:val="00DC43EE"/>
    <w:rsid w:val="00DC6584"/>
    <w:rsid w:val="00DD0B46"/>
    <w:rsid w:val="00DD3AB0"/>
    <w:rsid w:val="00DD6C2E"/>
    <w:rsid w:val="00DE4A08"/>
    <w:rsid w:val="00DE6CB4"/>
    <w:rsid w:val="00DE7FDB"/>
    <w:rsid w:val="00DF17F6"/>
    <w:rsid w:val="00DF2A1B"/>
    <w:rsid w:val="00E051E4"/>
    <w:rsid w:val="00E07382"/>
    <w:rsid w:val="00E07E6F"/>
    <w:rsid w:val="00E141F5"/>
    <w:rsid w:val="00E16562"/>
    <w:rsid w:val="00E23A26"/>
    <w:rsid w:val="00E24F16"/>
    <w:rsid w:val="00E31515"/>
    <w:rsid w:val="00E34114"/>
    <w:rsid w:val="00E355D5"/>
    <w:rsid w:val="00E35D8B"/>
    <w:rsid w:val="00E4132D"/>
    <w:rsid w:val="00E464BF"/>
    <w:rsid w:val="00E46648"/>
    <w:rsid w:val="00E51CB7"/>
    <w:rsid w:val="00E543AA"/>
    <w:rsid w:val="00E557AA"/>
    <w:rsid w:val="00E55A36"/>
    <w:rsid w:val="00E60C7D"/>
    <w:rsid w:val="00E75C50"/>
    <w:rsid w:val="00E82CCC"/>
    <w:rsid w:val="00E8664C"/>
    <w:rsid w:val="00E95179"/>
    <w:rsid w:val="00EA1C5F"/>
    <w:rsid w:val="00EB0421"/>
    <w:rsid w:val="00EB37FA"/>
    <w:rsid w:val="00EB45E2"/>
    <w:rsid w:val="00EB4D31"/>
    <w:rsid w:val="00EB5B42"/>
    <w:rsid w:val="00EB5FC9"/>
    <w:rsid w:val="00EC0660"/>
    <w:rsid w:val="00EC2243"/>
    <w:rsid w:val="00EC37A5"/>
    <w:rsid w:val="00EC3D0B"/>
    <w:rsid w:val="00EC56BF"/>
    <w:rsid w:val="00ED1D0E"/>
    <w:rsid w:val="00ED2C73"/>
    <w:rsid w:val="00EE1EB3"/>
    <w:rsid w:val="00EE24AE"/>
    <w:rsid w:val="00EE49B9"/>
    <w:rsid w:val="00EF064C"/>
    <w:rsid w:val="00EF089B"/>
    <w:rsid w:val="00EF1897"/>
    <w:rsid w:val="00EF202B"/>
    <w:rsid w:val="00EF51AD"/>
    <w:rsid w:val="00EF63DE"/>
    <w:rsid w:val="00EF6681"/>
    <w:rsid w:val="00EF768D"/>
    <w:rsid w:val="00F018BA"/>
    <w:rsid w:val="00F025DF"/>
    <w:rsid w:val="00F03C1F"/>
    <w:rsid w:val="00F05BB2"/>
    <w:rsid w:val="00F05D34"/>
    <w:rsid w:val="00F07C85"/>
    <w:rsid w:val="00F10A0C"/>
    <w:rsid w:val="00F2097B"/>
    <w:rsid w:val="00F20E02"/>
    <w:rsid w:val="00F2316C"/>
    <w:rsid w:val="00F33A07"/>
    <w:rsid w:val="00F37B35"/>
    <w:rsid w:val="00F423D9"/>
    <w:rsid w:val="00F42A23"/>
    <w:rsid w:val="00F44435"/>
    <w:rsid w:val="00F44B4E"/>
    <w:rsid w:val="00F50C6D"/>
    <w:rsid w:val="00F53955"/>
    <w:rsid w:val="00F56078"/>
    <w:rsid w:val="00F622CA"/>
    <w:rsid w:val="00F62927"/>
    <w:rsid w:val="00F6430C"/>
    <w:rsid w:val="00F66263"/>
    <w:rsid w:val="00F667FD"/>
    <w:rsid w:val="00F677F0"/>
    <w:rsid w:val="00F67DA8"/>
    <w:rsid w:val="00F70396"/>
    <w:rsid w:val="00F70B24"/>
    <w:rsid w:val="00F72243"/>
    <w:rsid w:val="00F77783"/>
    <w:rsid w:val="00F80963"/>
    <w:rsid w:val="00F82A1E"/>
    <w:rsid w:val="00F85017"/>
    <w:rsid w:val="00F85C8A"/>
    <w:rsid w:val="00F9211A"/>
    <w:rsid w:val="00F943AA"/>
    <w:rsid w:val="00F943E6"/>
    <w:rsid w:val="00FA290E"/>
    <w:rsid w:val="00FA2F6F"/>
    <w:rsid w:val="00FA3BFC"/>
    <w:rsid w:val="00FA75BB"/>
    <w:rsid w:val="00FB221B"/>
    <w:rsid w:val="00FB6FE5"/>
    <w:rsid w:val="00FB786F"/>
    <w:rsid w:val="00FC5982"/>
    <w:rsid w:val="00FD1833"/>
    <w:rsid w:val="00FD28F0"/>
    <w:rsid w:val="00FD56B5"/>
    <w:rsid w:val="00FE094E"/>
    <w:rsid w:val="00FF1F88"/>
    <w:rsid w:val="00FF33D0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861E"/>
  <w15:chartTrackingRefBased/>
  <w15:docId w15:val="{91E095B6-57B8-4C3B-9524-AD37BB48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6DB9"/>
  </w:style>
  <w:style w:type="paragraph" w:styleId="berschrift1">
    <w:name w:val="heading 1"/>
    <w:basedOn w:val="Standard"/>
    <w:next w:val="Standard"/>
    <w:link w:val="berschrift1Zchn"/>
    <w:uiPriority w:val="9"/>
    <w:qFormat/>
    <w:rsid w:val="00A06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6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6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6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6D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6D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6D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6D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6D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6D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6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6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6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6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6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6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6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6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6D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6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6D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6D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6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06DB9"/>
    <w:rPr>
      <w:b/>
      <w:bCs/>
    </w:rPr>
  </w:style>
  <w:style w:type="character" w:styleId="Hervorhebung">
    <w:name w:val="Emphasis"/>
    <w:basedOn w:val="Absatz-Standardschriftart"/>
    <w:uiPriority w:val="20"/>
    <w:qFormat/>
    <w:rsid w:val="00A06DB9"/>
    <w:rPr>
      <w:i/>
      <w:iCs/>
    </w:rPr>
  </w:style>
  <w:style w:type="paragraph" w:styleId="KeinLeerraum">
    <w:name w:val="No Spacing"/>
    <w:uiPriority w:val="1"/>
    <w:qFormat/>
    <w:rsid w:val="00A06DB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06DB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6D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06DB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6D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6DB9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06DB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06DB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06DB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06DB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06DB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6D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896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28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377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45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754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Wespi</dc:creator>
  <cp:keywords/>
  <dc:description/>
  <cp:lastModifiedBy>Rolf Wespi</cp:lastModifiedBy>
  <cp:revision>4</cp:revision>
  <dcterms:created xsi:type="dcterms:W3CDTF">2023-03-22T17:51:00Z</dcterms:created>
  <dcterms:modified xsi:type="dcterms:W3CDTF">2023-03-31T13:51:00Z</dcterms:modified>
</cp:coreProperties>
</file>